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51CFE20" w:rsidR="00345A49" w:rsidRDefault="007F2BF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CLT-seinän nurjahdus</w:t>
                            </w:r>
                          </w:p>
                          <w:p w14:paraId="7C2B775F" w14:textId="5A8FB6B8" w:rsidR="00D350DD" w:rsidRPr="009230DE" w:rsidRDefault="007F2BF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6C59F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51CFE20" w:rsidR="00345A49" w:rsidRDefault="007F2BF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CLT-seinän nurjahdus</w:t>
                      </w:r>
                    </w:p>
                    <w:p w14:paraId="7C2B775F" w14:textId="5A8FB6B8" w:rsidR="00D350DD" w:rsidRPr="009230DE" w:rsidRDefault="007F2BF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6C59F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F99906D" w14:textId="4A71D158" w:rsidR="005743A2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800398" w:history="1">
            <w:r w:rsidR="005743A2" w:rsidRPr="00F72603">
              <w:rPr>
                <w:rStyle w:val="Hyperlinkki"/>
                <w:rFonts w:eastAsiaTheme="minorEastAsia"/>
                <w:noProof/>
              </w:rPr>
              <w:t>1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arkasteltava rakenne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_Toc94800398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3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014675A0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99" w:history="1">
            <w:r w:rsidR="005743A2" w:rsidRPr="00F72603">
              <w:rPr>
                <w:rStyle w:val="Hyperlinkki"/>
                <w:rFonts w:eastAsiaTheme="minorEastAsia"/>
                <w:noProof/>
              </w:rPr>
              <w:t>1.1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Lähtötietoja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_Toc94800399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3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071B2E4E" w14:textId="33ABA609" w:rsidR="005743A2" w:rsidRDefault="00BF6652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0" w:history="1">
            <w:r w:rsidR="005743A2" w:rsidRPr="00F72603">
              <w:rPr>
                <w:rStyle w:val="Hyperlinkki"/>
                <w:rFonts w:eastAsiaTheme="minorEastAsia"/>
                <w:noProof/>
              </w:rPr>
              <w:t>2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askelmat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_Toc94800400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4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38CC1C23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1" w:history="1">
            <w:r w:rsidR="005743A2" w:rsidRPr="00F72603">
              <w:rPr>
                <w:rStyle w:val="Hyperlinkki"/>
                <w:rFonts w:eastAsiaTheme="minorEastAsia"/>
                <w:noProof/>
              </w:rPr>
              <w:t>2.1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CLT-levyn poikkileikkauksen tehollinen jäyhyysmomentti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_Toc94800401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4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096039BB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2" w:history="1">
            <w:r w:rsidR="005743A2" w:rsidRPr="00F72603">
              <w:rPr>
                <w:rStyle w:val="Hyperlinkki"/>
                <w:rFonts w:eastAsiaTheme="minorEastAsia"/>
                <w:noProof/>
              </w:rPr>
              <w:t>2.2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tehollinen taivutusvastus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_Toc94800402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5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4B936FFC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3" w:history="1">
            <w:r w:rsidR="005743A2" w:rsidRPr="00F72603">
              <w:rPr>
                <w:rStyle w:val="Hyperlinkki"/>
                <w:rFonts w:eastAsiaTheme="minorEastAsia"/>
                <w:noProof/>
              </w:rPr>
              <w:t>2.3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tehollinen staattinen momentti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_Toc94800403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5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723BE119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4" w:history="1">
            <w:r w:rsidR="005743A2" w:rsidRPr="00F72603">
              <w:rPr>
                <w:rStyle w:val="Hyperlinkki"/>
                <w:rFonts w:eastAsiaTheme="minorEastAsia"/>
                <w:noProof/>
              </w:rPr>
              <w:t>2.4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tehollinen pinta-ala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_Toc94800404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5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7E377204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5" w:history="1">
            <w:r w:rsidR="005743A2" w:rsidRPr="00F72603">
              <w:rPr>
                <w:rStyle w:val="Hyperlinkki"/>
                <w:rFonts w:eastAsiaTheme="minorEastAsia"/>
                <w:noProof/>
              </w:rPr>
              <w:t>2.5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nurjahduskestävyys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_Toc94800405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5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301E000F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6" w:history="1">
            <w:r w:rsidR="005743A2" w:rsidRPr="00F72603">
              <w:rPr>
                <w:rStyle w:val="Hyperlinkki"/>
                <w:rFonts w:eastAsiaTheme="minorEastAsia"/>
                <w:noProof/>
              </w:rPr>
              <w:t>2.6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leikkauskestävyys liimasaumassa 1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_Toc94800406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6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09F51BFD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7" w:history="1">
            <w:r w:rsidR="005743A2" w:rsidRPr="00F72603">
              <w:rPr>
                <w:rStyle w:val="Hyperlinkki"/>
                <w:rFonts w:eastAsiaTheme="minorEastAsia"/>
                <w:noProof/>
              </w:rPr>
              <w:t>2.7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taipuma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_Toc94800407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6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800398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7BE376C" w14:textId="5D5FD6CC" w:rsidR="00345A49" w:rsidRDefault="00345A49" w:rsidP="00476759">
      <w:pPr>
        <w:rPr>
          <w:lang w:val="fi-FI"/>
        </w:rPr>
      </w:pPr>
      <w:r>
        <w:rPr>
          <w:lang w:val="fi-FI"/>
        </w:rPr>
        <w:t xml:space="preserve">Kuvassa on </w:t>
      </w:r>
      <w:r w:rsidR="00974678">
        <w:rPr>
          <w:lang w:val="fi-FI"/>
        </w:rPr>
        <w:t xml:space="preserve">kantava CLT-seinä, jota kuormittaa kuvassa esitetyt ominaiskuormat. </w:t>
      </w:r>
      <w:r w:rsidR="00CF5E1B" w:rsidRPr="00CF5E1B">
        <w:rPr>
          <w:lang w:val="fi-FI"/>
        </w:rPr>
        <w:t>CLT-levyn lujuus- ja jäykkyysarvot ovat esimerkkejä. Todelliset arvot tulee hankkia CLT-levyn valmistajalta.</w:t>
      </w:r>
    </w:p>
    <w:p w14:paraId="7A5DB12E" w14:textId="72B192CC" w:rsidR="00974678" w:rsidRDefault="002F1141" w:rsidP="00B47953">
      <w:pPr>
        <w:pStyle w:val="Luettelokappale"/>
      </w:pPr>
      <w:r>
        <w:t>Tarkastellaan</w:t>
      </w:r>
      <w:r w:rsidR="00345A49" w:rsidRPr="00345A49">
        <w:t xml:space="preserve"> </w:t>
      </w:r>
      <w:r w:rsidR="00974678" w:rsidRPr="00974678">
        <w:t xml:space="preserve">ikkuna-aukon pielessä olevan 1000 mm leveän seinän osan nurjahduskestävyys </w:t>
      </w:r>
      <w:r w:rsidR="000A4EB9">
        <w:t>m</w:t>
      </w:r>
      <w:r w:rsidR="00345A49">
        <w:t>urtorajatilassa</w:t>
      </w:r>
      <w:r w:rsidR="00974678">
        <w:t xml:space="preserve">. </w:t>
      </w:r>
      <w:r w:rsidR="00974678" w:rsidRPr="00974678">
        <w:t>Tässä laskelmassa tarkaste</w:t>
      </w:r>
      <w:r w:rsidR="009A6999">
        <w:t>llaan</w:t>
      </w:r>
      <w:r w:rsidR="00974678" w:rsidRPr="00974678">
        <w:t xml:space="preserve"> vain yksi kuormitustapaus. Myös muut kuormitustapaukset tulee tarkastaa.</w:t>
      </w:r>
    </w:p>
    <w:p w14:paraId="43DC6FCB" w14:textId="2CAB13D7" w:rsidR="00CF56EC" w:rsidRDefault="002D1811" w:rsidP="000115AE">
      <w:pPr>
        <w:pStyle w:val="Otsikko2"/>
      </w:pPr>
      <w:bookmarkStart w:id="10" w:name="_Toc94800399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5A67440B" w:rsidR="002D1811" w:rsidRDefault="00974678" w:rsidP="002D1811">
      <w:r>
        <w:rPr>
          <w:noProof/>
          <w:lang w:val="fi-FI" w:eastAsia="fi-FI"/>
        </w:rPr>
        <w:drawing>
          <wp:inline distT="0" distB="0" distL="0" distR="0" wp14:anchorId="46AA2D3E" wp14:editId="7A99B1EF">
            <wp:extent cx="6210935" cy="4723130"/>
            <wp:effectExtent l="0" t="0" r="0" b="127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77777777" w:rsidR="00481222" w:rsidRDefault="00481222" w:rsidP="002D1811"/>
    <w:p w14:paraId="442E8986" w14:textId="77777777" w:rsidR="00974678" w:rsidRDefault="00974678" w:rsidP="002D1811"/>
    <w:p w14:paraId="1FFFB3A5" w14:textId="77777777" w:rsidR="00974678" w:rsidRDefault="00974678" w:rsidP="002D1811"/>
    <w:p w14:paraId="2F9B7983" w14:textId="77777777" w:rsidR="00974678" w:rsidRDefault="00974678" w:rsidP="002D1811"/>
    <w:p w14:paraId="7A9175BF" w14:textId="77777777" w:rsidR="00974678" w:rsidRDefault="00974678" w:rsidP="002D1811"/>
    <w:p w14:paraId="395F1474" w14:textId="77777777" w:rsidR="00974678" w:rsidRDefault="00974678" w:rsidP="002D1811"/>
    <w:p w14:paraId="50263EC3" w14:textId="77777777" w:rsidR="00C511F5" w:rsidRDefault="00C511F5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4800400"/>
      <w:r>
        <w:lastRenderedPageBreak/>
        <w:t>laskelmat</w:t>
      </w:r>
      <w:bookmarkEnd w:id="11"/>
    </w:p>
    <w:p w14:paraId="210E8965" w14:textId="0B1C275E" w:rsidR="0085367C" w:rsidRDefault="00974678" w:rsidP="000115AE">
      <w:pPr>
        <w:pStyle w:val="Otsikko2"/>
      </w:pPr>
      <w:bookmarkStart w:id="12" w:name="_Toc94800401"/>
      <w:r>
        <w:t>CLT-levyn poikkileikkauksen tehollinen jäyhyysmomentti</w:t>
      </w:r>
      <w:bookmarkEnd w:id="12"/>
    </w:p>
    <w:p w14:paraId="6E3A3846" w14:textId="14FEB167" w:rsidR="00C511F5" w:rsidRPr="00974678" w:rsidRDefault="00C511F5" w:rsidP="00C511F5">
      <w:pPr>
        <w:rPr>
          <w:sz w:val="20"/>
          <w:szCs w:val="20"/>
          <w:lang w:val="fi-FI"/>
        </w:rPr>
      </w:pPr>
    </w:p>
    <w:p w14:paraId="09E88554" w14:textId="3422532A" w:rsidR="00974678" w:rsidRDefault="00974678" w:rsidP="00C511F5">
      <w:pPr>
        <w:rPr>
          <w:sz w:val="20"/>
          <w:szCs w:val="20"/>
        </w:rPr>
      </w:pPr>
      <w:r w:rsidRPr="008F0F9A">
        <w:rPr>
          <w:rFonts w:ascii="Arial" w:hAnsi="Arial" w:cs="Arial"/>
          <w:noProof/>
          <w:lang w:val="fi-FI" w:eastAsia="fi-FI"/>
        </w:rPr>
        <w:drawing>
          <wp:inline distT="0" distB="0" distL="0" distR="0" wp14:anchorId="6B950B1D" wp14:editId="3DEF979C">
            <wp:extent cx="6210935" cy="942054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90E0" w14:textId="77777777" w:rsidR="00974678" w:rsidRDefault="00974678" w:rsidP="00C511F5">
      <w:pPr>
        <w:rPr>
          <w:sz w:val="20"/>
          <w:szCs w:val="20"/>
        </w:rPr>
      </w:pPr>
    </w:p>
    <w:p w14:paraId="5F75C567" w14:textId="77777777" w:rsidR="00974678" w:rsidRDefault="00974678" w:rsidP="00C511F5">
      <w:pPr>
        <w:rPr>
          <w:sz w:val="20"/>
          <w:szCs w:val="20"/>
        </w:rPr>
      </w:pPr>
    </w:p>
    <w:p w14:paraId="4422ED10" w14:textId="770DEA35" w:rsidR="00974678" w:rsidRDefault="00974678" w:rsidP="00C511F5">
      <w:pPr>
        <w:rPr>
          <w:sz w:val="20"/>
          <w:szCs w:val="20"/>
        </w:rPr>
      </w:pPr>
      <w:r w:rsidRPr="00F76B26">
        <w:rPr>
          <w:rFonts w:ascii="Arial" w:hAnsi="Arial" w:cs="Arial"/>
          <w:noProof/>
          <w:lang w:val="fi-FI" w:eastAsia="fi-FI"/>
        </w:rPr>
        <w:drawing>
          <wp:inline distT="0" distB="0" distL="0" distR="0" wp14:anchorId="55821FF0" wp14:editId="4FF7F8BA">
            <wp:extent cx="5995035" cy="1837055"/>
            <wp:effectExtent l="0" t="0" r="571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6731" w14:textId="77777777" w:rsidR="00974678" w:rsidRDefault="00974678" w:rsidP="00C511F5">
      <w:pPr>
        <w:rPr>
          <w:sz w:val="20"/>
          <w:szCs w:val="20"/>
        </w:rPr>
      </w:pPr>
    </w:p>
    <w:p w14:paraId="4CA7971C" w14:textId="517F6A99" w:rsidR="00974678" w:rsidRDefault="00B11CD3" w:rsidP="00C511F5">
      <w:pPr>
        <w:rPr>
          <w:rFonts w:ascii="Arial" w:hAnsi="Arial" w:cs="Arial"/>
        </w:rPr>
      </w:pPr>
      <w:r w:rsidRPr="00B11CD3">
        <w:rPr>
          <w:rFonts w:ascii="Arial" w:hAnsi="Arial" w:cs="Arial"/>
          <w:position w:val="-20"/>
        </w:rPr>
        <w:object w:dxaOrig="8900" w:dyaOrig="5640" w14:anchorId="437D71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55.75pt" o:ole="">
            <v:imagedata r:id="rId15" o:title=""/>
          </v:shape>
          <o:OLEObject Type="Embed" ProgID="Equation.DSMT4" ShapeID="_x0000_i1025" DrawAspect="Content" ObjectID="_1707543828" r:id="rId16"/>
        </w:object>
      </w:r>
    </w:p>
    <w:p w14:paraId="545CEE47" w14:textId="6F5DBAEE" w:rsidR="00974678" w:rsidRDefault="00974678" w:rsidP="00C511F5">
      <w:pPr>
        <w:rPr>
          <w:sz w:val="20"/>
          <w:szCs w:val="20"/>
        </w:rPr>
      </w:pPr>
    </w:p>
    <w:p w14:paraId="1D97B1C9" w14:textId="77777777" w:rsidR="00974678" w:rsidRDefault="00974678" w:rsidP="00C511F5">
      <w:pPr>
        <w:rPr>
          <w:sz w:val="20"/>
          <w:szCs w:val="20"/>
        </w:rPr>
      </w:pPr>
    </w:p>
    <w:p w14:paraId="5F8C3632" w14:textId="77777777" w:rsidR="00974678" w:rsidRDefault="00974678" w:rsidP="00C511F5">
      <w:pPr>
        <w:rPr>
          <w:sz w:val="20"/>
          <w:szCs w:val="20"/>
        </w:rPr>
      </w:pPr>
    </w:p>
    <w:p w14:paraId="210815A0" w14:textId="77777777" w:rsidR="00974678" w:rsidRDefault="00974678" w:rsidP="00C511F5">
      <w:pPr>
        <w:rPr>
          <w:sz w:val="20"/>
          <w:szCs w:val="20"/>
        </w:rPr>
      </w:pPr>
    </w:p>
    <w:p w14:paraId="4E325F76" w14:textId="77777777" w:rsidR="00974678" w:rsidRDefault="00974678" w:rsidP="00C511F5">
      <w:pPr>
        <w:rPr>
          <w:sz w:val="20"/>
          <w:szCs w:val="20"/>
        </w:rPr>
      </w:pPr>
    </w:p>
    <w:p w14:paraId="7D84FE84" w14:textId="77777777" w:rsidR="00974678" w:rsidRDefault="00974678" w:rsidP="00C511F5">
      <w:pPr>
        <w:rPr>
          <w:sz w:val="20"/>
          <w:szCs w:val="20"/>
        </w:rPr>
      </w:pPr>
    </w:p>
    <w:p w14:paraId="7225072F" w14:textId="77777777" w:rsidR="00974678" w:rsidRDefault="00974678" w:rsidP="00C511F5">
      <w:pPr>
        <w:rPr>
          <w:sz w:val="20"/>
          <w:szCs w:val="20"/>
        </w:rPr>
      </w:pPr>
    </w:p>
    <w:p w14:paraId="11919262" w14:textId="77777777" w:rsidR="00974678" w:rsidRDefault="00974678" w:rsidP="00C511F5">
      <w:pPr>
        <w:rPr>
          <w:sz w:val="20"/>
          <w:szCs w:val="20"/>
        </w:rPr>
      </w:pPr>
    </w:p>
    <w:p w14:paraId="18B56AC7" w14:textId="4B1A0550" w:rsidR="00C4137B" w:rsidRDefault="00974678" w:rsidP="00974678">
      <w:pPr>
        <w:pStyle w:val="Otsikko2"/>
      </w:pPr>
      <w:bookmarkStart w:id="13" w:name="_Toc94800402"/>
      <w:r>
        <w:lastRenderedPageBreak/>
        <w:t>Poikkileikkauksen</w:t>
      </w:r>
      <w:r w:rsidRPr="00974678">
        <w:t xml:space="preserve"> </w:t>
      </w:r>
      <w:r>
        <w:t>t</w:t>
      </w:r>
      <w:r w:rsidRPr="00974678">
        <w:t>ehollinen taivutusvastus</w:t>
      </w:r>
      <w:bookmarkEnd w:id="13"/>
    </w:p>
    <w:p w14:paraId="7EAA7CFA" w14:textId="6BF6744E" w:rsidR="00C511F5" w:rsidRPr="00974678" w:rsidRDefault="009A6999" w:rsidP="00C4137B">
      <w:pPr>
        <w:spacing w:before="120"/>
        <w:rPr>
          <w:sz w:val="20"/>
          <w:szCs w:val="20"/>
          <w:lang w:val="fi-FI"/>
        </w:rPr>
      </w:pPr>
      <w:r w:rsidRPr="008F0F9A">
        <w:rPr>
          <w:rFonts w:ascii="Arial" w:hAnsi="Arial" w:cs="Arial"/>
          <w:position w:val="-30"/>
        </w:rPr>
        <w:object w:dxaOrig="5700" w:dyaOrig="720" w14:anchorId="50ADC51E">
          <v:shape id="_x0000_i1026" type="#_x0000_t75" style="width:248.25pt;height:32.25pt" o:ole="">
            <v:imagedata r:id="rId17" o:title=""/>
          </v:shape>
          <o:OLEObject Type="Embed" ProgID="Equation.DSMT4" ShapeID="_x0000_i1026" DrawAspect="Content" ObjectID="_1707543829" r:id="rId18"/>
        </w:object>
      </w:r>
    </w:p>
    <w:p w14:paraId="4F27E4F3" w14:textId="34BAEB13" w:rsidR="00974678" w:rsidRDefault="00974678" w:rsidP="00974678">
      <w:pPr>
        <w:pStyle w:val="Otsikko2"/>
      </w:pPr>
      <w:bookmarkStart w:id="14" w:name="_Toc94800403"/>
      <w:r>
        <w:t>Poikkileikkauksen</w:t>
      </w:r>
      <w:r w:rsidRPr="00974678">
        <w:t xml:space="preserve"> </w:t>
      </w:r>
      <w:r>
        <w:t>t</w:t>
      </w:r>
      <w:r w:rsidRPr="00974678">
        <w:t xml:space="preserve">ehollinen </w:t>
      </w:r>
      <w:r>
        <w:t>staattinen momentti</w:t>
      </w:r>
      <w:bookmarkEnd w:id="14"/>
    </w:p>
    <w:p w14:paraId="49C3E0E6" w14:textId="1935F527" w:rsidR="00C511F5" w:rsidRPr="00974678" w:rsidRDefault="009A6999" w:rsidP="00C4137B">
      <w:pPr>
        <w:spacing w:before="120"/>
        <w:rPr>
          <w:sz w:val="20"/>
          <w:szCs w:val="20"/>
          <w:lang w:val="fi-FI"/>
        </w:rPr>
      </w:pPr>
      <w:r w:rsidRPr="008F0F9A">
        <w:rPr>
          <w:rFonts w:ascii="Arial" w:hAnsi="Arial" w:cs="Arial"/>
          <w:position w:val="-14"/>
        </w:rPr>
        <w:object w:dxaOrig="5660" w:dyaOrig="400" w14:anchorId="7E5222DF">
          <v:shape id="_x0000_i1027" type="#_x0000_t75" style="width:242.25pt;height:18pt" o:ole="">
            <v:imagedata r:id="rId19" o:title=""/>
          </v:shape>
          <o:OLEObject Type="Embed" ProgID="Equation.DSMT4" ShapeID="_x0000_i1027" DrawAspect="Content" ObjectID="_1707543830" r:id="rId20"/>
        </w:object>
      </w:r>
    </w:p>
    <w:p w14:paraId="27CC0F90" w14:textId="262C7FDD" w:rsidR="00974678" w:rsidRDefault="00974678" w:rsidP="00974678">
      <w:pPr>
        <w:pStyle w:val="Otsikko2"/>
      </w:pPr>
      <w:bookmarkStart w:id="15" w:name="_Toc94800404"/>
      <w:r>
        <w:t>Poikkileikkauksen</w:t>
      </w:r>
      <w:r w:rsidRPr="00974678">
        <w:t xml:space="preserve"> </w:t>
      </w:r>
      <w:r>
        <w:t>t</w:t>
      </w:r>
      <w:r w:rsidRPr="00974678">
        <w:t xml:space="preserve">ehollinen </w:t>
      </w:r>
      <w:r>
        <w:t>pinta-ala</w:t>
      </w:r>
      <w:bookmarkEnd w:id="15"/>
    </w:p>
    <w:p w14:paraId="7A97A361" w14:textId="57CDBEC3" w:rsidR="00C511F5" w:rsidRPr="00974678" w:rsidRDefault="00974678" w:rsidP="00C4137B">
      <w:pPr>
        <w:spacing w:before="120"/>
        <w:rPr>
          <w:sz w:val="20"/>
          <w:szCs w:val="20"/>
          <w:lang w:val="fi-FI"/>
        </w:rPr>
      </w:pPr>
      <w:r w:rsidRPr="008F0F9A">
        <w:rPr>
          <w:rFonts w:ascii="Arial" w:hAnsi="Arial" w:cs="Arial"/>
          <w:position w:val="-12"/>
        </w:rPr>
        <w:object w:dxaOrig="3800" w:dyaOrig="380" w14:anchorId="744069B7">
          <v:shape id="_x0000_i1028" type="#_x0000_t75" style="width:176.25pt;height:17.25pt" o:ole="">
            <v:imagedata r:id="rId21" o:title=""/>
          </v:shape>
          <o:OLEObject Type="Embed" ProgID="Equation.DSMT4" ShapeID="_x0000_i1028" DrawAspect="Content" ObjectID="_1707543831" r:id="rId22"/>
        </w:object>
      </w:r>
    </w:p>
    <w:p w14:paraId="284F4BAA" w14:textId="74E270E9" w:rsidR="00974678" w:rsidRDefault="00974678" w:rsidP="00974678">
      <w:pPr>
        <w:pStyle w:val="Otsikko2"/>
      </w:pPr>
      <w:bookmarkStart w:id="16" w:name="_Toc94800405"/>
      <w:r>
        <w:t>Poikkileikkauksen nurjahduskestävyys</w:t>
      </w:r>
      <w:bookmarkEnd w:id="16"/>
    </w:p>
    <w:p w14:paraId="2663B98D" w14:textId="1E915E4E" w:rsidR="00C511F5" w:rsidRPr="00974678" w:rsidRDefault="00222D6D" w:rsidP="00C4137B">
      <w:pPr>
        <w:spacing w:before="120"/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AAEE07" wp14:editId="52C7960F">
                <wp:simplePos x="0" y="0"/>
                <wp:positionH relativeFrom="column">
                  <wp:posOffset>640715</wp:posOffset>
                </wp:positionH>
                <wp:positionV relativeFrom="paragraph">
                  <wp:posOffset>1792909</wp:posOffset>
                </wp:positionV>
                <wp:extent cx="102787" cy="644055"/>
                <wp:effectExtent l="38100" t="0" r="12065" b="22860"/>
                <wp:wrapNone/>
                <wp:docPr id="12" name="Vasen aaltosul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7" cy="644055"/>
                        </a:xfrm>
                        <a:prstGeom prst="leftBrace">
                          <a:avLst>
                            <a:gd name="adj1" fmla="val 70345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2725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12" o:spid="_x0000_s1026" type="#_x0000_t87" style="position:absolute;margin-left:50.45pt;margin-top:141.15pt;width:8.1pt;height:5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" adj="2425" strokecolor="#0d0d0d [3213]" strokeweight=".5pt">
                <v:stroke joinstyle="miter"/>
              </v:shape>
            </w:pict>
          </mc:Fallback>
        </mc:AlternateContent>
      </w:r>
      <w:r w:rsidR="00CD5845" w:rsidRPr="00B11CD3">
        <w:rPr>
          <w:rFonts w:ascii="Arial" w:hAnsi="Arial" w:cs="Arial"/>
          <w:position w:val="-12"/>
        </w:rPr>
        <w:object w:dxaOrig="7720" w:dyaOrig="9020" w14:anchorId="6AB671B9">
          <v:shape id="_x0000_i1029" type="#_x0000_t75" style="width:343.5pt;height:400.5pt" o:ole="">
            <v:imagedata r:id="rId23" o:title=""/>
          </v:shape>
          <o:OLEObject Type="Embed" ProgID="Equation.DSMT4" ShapeID="_x0000_i1029" DrawAspect="Content" ObjectID="_1707543832" r:id="rId24"/>
        </w:object>
      </w:r>
    </w:p>
    <w:p w14:paraId="5AD20CB2" w14:textId="77777777" w:rsidR="00C511F5" w:rsidRPr="00974678" w:rsidRDefault="00C511F5" w:rsidP="00C4137B">
      <w:pPr>
        <w:spacing w:before="120"/>
        <w:rPr>
          <w:sz w:val="20"/>
          <w:szCs w:val="20"/>
          <w:lang w:val="fi-FI"/>
        </w:rPr>
      </w:pPr>
    </w:p>
    <w:p w14:paraId="473DE487" w14:textId="77777777" w:rsidR="00C511F5" w:rsidRPr="00974678" w:rsidRDefault="00C511F5" w:rsidP="00C4137B">
      <w:pPr>
        <w:spacing w:before="120"/>
        <w:rPr>
          <w:sz w:val="20"/>
          <w:szCs w:val="20"/>
          <w:lang w:val="fi-FI"/>
        </w:rPr>
      </w:pPr>
    </w:p>
    <w:p w14:paraId="6579733A" w14:textId="68E59878" w:rsidR="00974678" w:rsidRDefault="00B11CD3" w:rsidP="00C4137B">
      <w:pPr>
        <w:spacing w:before="120"/>
        <w:rPr>
          <w:sz w:val="20"/>
          <w:szCs w:val="20"/>
          <w:lang w:val="fi-FI"/>
        </w:rPr>
      </w:pPr>
      <w:r w:rsidRPr="00B11CD3">
        <w:rPr>
          <w:rFonts w:ascii="Arial" w:hAnsi="Arial" w:cs="Arial"/>
          <w:position w:val="-64"/>
        </w:rPr>
        <w:object w:dxaOrig="10660" w:dyaOrig="5920" w14:anchorId="216311DC">
          <v:shape id="_x0000_i1030" type="#_x0000_t75" style="width:480pt;height:262.5pt" o:ole="">
            <v:imagedata r:id="rId25" o:title=""/>
          </v:shape>
          <o:OLEObject Type="Embed" ProgID="Equation.DSMT4" ShapeID="_x0000_i1030" DrawAspect="Content" ObjectID="_1707543833" r:id="rId26"/>
        </w:object>
      </w:r>
    </w:p>
    <w:p w14:paraId="5B532A33" w14:textId="64C180AC" w:rsidR="0099136C" w:rsidRDefault="00974678" w:rsidP="0099136C">
      <w:pPr>
        <w:pStyle w:val="Otsikko2"/>
      </w:pPr>
      <w:bookmarkStart w:id="17" w:name="_Toc94800406"/>
      <w:r>
        <w:t>Poikkileikkauksen leikkauskestävyys liimasaumassa 1</w:t>
      </w:r>
      <w:bookmarkEnd w:id="17"/>
    </w:p>
    <w:p w14:paraId="127D258F" w14:textId="6AFFC7A4" w:rsidR="00974678" w:rsidRDefault="00B11CD3" w:rsidP="0099136C">
      <w:pPr>
        <w:spacing w:before="120"/>
        <w:rPr>
          <w:rFonts w:ascii="Arial" w:hAnsi="Arial" w:cs="Arial"/>
        </w:rPr>
      </w:pPr>
      <w:r w:rsidRPr="00B11CD3">
        <w:rPr>
          <w:rFonts w:ascii="Arial" w:hAnsi="Arial" w:cs="Arial"/>
          <w:position w:val="-206"/>
        </w:rPr>
        <w:object w:dxaOrig="10380" w:dyaOrig="4239" w14:anchorId="0A2D3A96">
          <v:shape id="_x0000_i1031" type="#_x0000_t75" style="width:464.25pt;height:187.5pt" o:ole="">
            <v:imagedata r:id="rId27" o:title=""/>
          </v:shape>
          <o:OLEObject Type="Embed" ProgID="Equation.DSMT4" ShapeID="_x0000_i1031" DrawAspect="Content" ObjectID="_1707543834" r:id="rId28"/>
        </w:object>
      </w:r>
    </w:p>
    <w:p w14:paraId="02FA898A" w14:textId="3F56EA5A" w:rsidR="00974678" w:rsidRDefault="00974678" w:rsidP="00974678">
      <w:pPr>
        <w:pStyle w:val="Otsikko2"/>
      </w:pPr>
      <w:bookmarkStart w:id="18" w:name="_Toc94800407"/>
      <w:r>
        <w:t>Poikkileikkauksen taipuma</w:t>
      </w:r>
      <w:bookmarkEnd w:id="18"/>
    </w:p>
    <w:p w14:paraId="1D9D07D1" w14:textId="7AB1566F" w:rsidR="007F608D" w:rsidRPr="00974678" w:rsidRDefault="001E7A22" w:rsidP="0099136C">
      <w:pPr>
        <w:spacing w:before="120"/>
        <w:rPr>
          <w:sz w:val="20"/>
          <w:szCs w:val="20"/>
          <w:lang w:val="fi-FI"/>
        </w:rPr>
      </w:pPr>
      <w:r w:rsidRPr="001E7A22">
        <w:rPr>
          <w:rFonts w:ascii="Arial" w:hAnsi="Arial" w:cs="Arial"/>
          <w:position w:val="-72"/>
        </w:rPr>
        <w:object w:dxaOrig="7680" w:dyaOrig="1800" w14:anchorId="520E7F16">
          <v:shape id="_x0000_i1032" type="#_x0000_t75" style="width:324.75pt;height:76.5pt" o:ole="">
            <v:imagedata r:id="rId29" o:title=""/>
          </v:shape>
          <o:OLEObject Type="Embed" ProgID="Equation.DSMT4" ShapeID="_x0000_i1032" DrawAspect="Content" ObjectID="_1707543835" r:id="rId30"/>
        </w:object>
      </w:r>
      <w:bookmarkEnd w:id="5"/>
      <w:bookmarkEnd w:id="6"/>
      <w:bookmarkEnd w:id="7"/>
      <w:bookmarkEnd w:id="8"/>
      <w:bookmarkEnd w:id="9"/>
    </w:p>
    <w:sectPr w:rsidR="007F608D" w:rsidRPr="00974678" w:rsidSect="00773AFB">
      <w:headerReference w:type="default" r:id="rId31"/>
      <w:headerReference w:type="first" r:id="rId32"/>
      <w:footerReference w:type="first" r:id="rId33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542BF" w14:textId="77777777" w:rsidR="00BF6652" w:rsidRDefault="00BF6652" w:rsidP="00CC5D5B">
      <w:r>
        <w:separator/>
      </w:r>
    </w:p>
  </w:endnote>
  <w:endnote w:type="continuationSeparator" w:id="0">
    <w:p w14:paraId="4B33D8B0" w14:textId="77777777" w:rsidR="00BF6652" w:rsidRDefault="00BF6652" w:rsidP="00CC5D5B">
      <w:r>
        <w:continuationSeparator/>
      </w:r>
    </w:p>
  </w:endnote>
  <w:endnote w:type="continuationNotice" w:id="1">
    <w:p w14:paraId="44F31221" w14:textId="77777777" w:rsidR="00BF6652" w:rsidRDefault="00BF66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93985" w14:textId="77777777" w:rsidR="00BF6652" w:rsidRDefault="00BF6652" w:rsidP="00CC5D5B">
      <w:r>
        <w:separator/>
      </w:r>
    </w:p>
  </w:footnote>
  <w:footnote w:type="continuationSeparator" w:id="0">
    <w:p w14:paraId="7234BBC9" w14:textId="77777777" w:rsidR="00BF6652" w:rsidRDefault="00BF6652" w:rsidP="00CC5D5B">
      <w:r>
        <w:continuationSeparator/>
      </w:r>
    </w:p>
  </w:footnote>
  <w:footnote w:type="continuationNotice" w:id="1">
    <w:p w14:paraId="7F98A966" w14:textId="77777777" w:rsidR="00BF6652" w:rsidRDefault="00BF66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C59FB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C59FB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7AFBC7D6" w:rsidR="00773AFB" w:rsidRPr="00B51A39" w:rsidRDefault="007F2BF3" w:rsidP="007F2BF3">
    <w:pPr>
      <w:pStyle w:val="Yltunniste"/>
      <w:jc w:val="right"/>
      <w:rPr>
        <w:rFonts w:ascii="Calibri" w:hAnsi="Calibri"/>
      </w:rPr>
    </w:pPr>
    <w:r w:rsidRPr="007F2BF3">
      <w:rPr>
        <w:rFonts w:ascii="Calibri" w:hAnsi="Calibri"/>
      </w:rPr>
      <w:t>CLT-seinän nurjahdus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A22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43A2"/>
    <w:rsid w:val="00575312"/>
    <w:rsid w:val="005775E8"/>
    <w:rsid w:val="005852AA"/>
    <w:rsid w:val="0058700E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DB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59FB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2706F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6521"/>
    <w:rsid w:val="007C72A4"/>
    <w:rsid w:val="007D043C"/>
    <w:rsid w:val="007D0487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067DB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5CC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1CD3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665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5845"/>
    <w:rsid w:val="00CD7175"/>
    <w:rsid w:val="00CE114A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1EF7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4CCA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09C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5904653-6144-4452-B888-F9F6CA52C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228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13</cp:revision>
  <cp:lastPrinted>2021-02-01T21:01:00Z</cp:lastPrinted>
  <dcterms:created xsi:type="dcterms:W3CDTF">2022-02-03T12:09:00Z</dcterms:created>
  <dcterms:modified xsi:type="dcterms:W3CDTF">2022-02-28T06:51:00Z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